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7B" w:rsidRPr="00CF30B2" w:rsidRDefault="00EA467B" w:rsidP="00EA467B">
      <w:pPr>
        <w:spacing w:before="120" w:after="0" w:line="300" w:lineRule="auto"/>
        <w:ind w:firstLine="709"/>
        <w:jc w:val="center"/>
        <w:rPr>
          <w:rFonts w:ascii="Times New Roman" w:eastAsia="Calibri" w:hAnsi="Times New Roman" w:cs="Times New Roman"/>
          <w:b/>
          <w:color w:val="FF0000"/>
          <w:sz w:val="28"/>
          <w:szCs w:val="24"/>
        </w:rPr>
      </w:pPr>
      <w:r w:rsidRPr="00CF30B2">
        <w:rPr>
          <w:rFonts w:ascii="Times New Roman" w:eastAsia="Calibri" w:hAnsi="Times New Roman" w:cs="Times New Roman"/>
          <w:b/>
          <w:color w:val="FF0000"/>
          <w:sz w:val="28"/>
          <w:szCs w:val="24"/>
        </w:rPr>
        <w:t>Tam Metin Yazım Kuralları</w:t>
      </w:r>
    </w:p>
    <w:p w:rsidR="00EA467B" w:rsidRPr="00CF30B2" w:rsidRDefault="00EA467B" w:rsidP="00EA467B">
      <w:pPr>
        <w:numPr>
          <w:ilvl w:val="0"/>
          <w:numId w:val="1"/>
        </w:numPr>
        <w:spacing w:before="240" w:after="200" w:line="300" w:lineRule="auto"/>
        <w:ind w:left="709"/>
        <w:contextualSpacing/>
        <w:textAlignment w:val="baseline"/>
        <w:outlineLvl w:val="1"/>
        <w:rPr>
          <w:rFonts w:ascii="Times New Roman" w:eastAsia="Times New Roman" w:hAnsi="Times New Roman" w:cs="Times New Roman"/>
          <w:color w:val="000000"/>
          <w:sz w:val="24"/>
          <w:lang w:eastAsia="ru-RU"/>
        </w:rPr>
      </w:pPr>
      <w:r w:rsidRPr="00CF30B2">
        <w:rPr>
          <w:rFonts w:ascii="Times New Roman" w:eastAsia="Times New Roman" w:hAnsi="Times New Roman" w:cs="Times New Roman"/>
          <w:color w:val="000000"/>
          <w:sz w:val="24"/>
          <w:bdr w:val="none" w:sz="0" w:space="0" w:color="auto" w:frame="1"/>
          <w:lang w:eastAsia="ru-RU"/>
        </w:rPr>
        <w:t>Kenar boşlukları : 2,5 cm</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Satır aralığı 1,25 veriniz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Paragraf başlarında soldan girinti yapmayınız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ANA başlıklar BÜYÜK harfle ve bold yazılmalı</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Örnek tam metin aşağıda yer almaktadır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Dilediğiniz atıf biçimini kullanabilirsiniz</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Tam metinlerinizin en az 6 sayfa olması gerekmektedir</w:t>
      </w:r>
    </w:p>
    <w:p w:rsidR="00EA467B" w:rsidRPr="00CF30B2" w:rsidRDefault="00EA467B" w:rsidP="00EA467B">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rsidR="00EA467B" w:rsidRPr="00CF30B2" w:rsidRDefault="00EA467B" w:rsidP="00EA467B">
      <w:pPr>
        <w:spacing w:before="120" w:after="0" w:line="300" w:lineRule="auto"/>
        <w:jc w:val="center"/>
        <w:rPr>
          <w:rFonts w:ascii="Times New Roman" w:eastAsia="Calibri" w:hAnsi="Times New Roman" w:cs="Times New Roman"/>
          <w:b/>
          <w:color w:val="00B050"/>
          <w:sz w:val="24"/>
          <w:szCs w:val="24"/>
        </w:rPr>
      </w:pPr>
      <w:r w:rsidRPr="00CF30B2">
        <w:rPr>
          <w:rFonts w:ascii="Times New Roman" w:eastAsia="Calibri" w:hAnsi="Times New Roman" w:cs="Times New Roman"/>
          <w:b/>
          <w:color w:val="00B050"/>
          <w:sz w:val="24"/>
          <w:szCs w:val="24"/>
        </w:rPr>
        <w:t>ÖRNEK TAM METİN</w:t>
      </w:r>
    </w:p>
    <w:p w:rsidR="00EA467B" w:rsidRPr="00CF30B2" w:rsidRDefault="00EA467B" w:rsidP="00EA467B">
      <w:pPr>
        <w:spacing w:before="120" w:after="0" w:line="300" w:lineRule="auto"/>
        <w:ind w:firstLine="709"/>
        <w:jc w:val="center"/>
        <w:rPr>
          <w:rFonts w:ascii="Times New Roman" w:eastAsia="Calibri" w:hAnsi="Times New Roman" w:cs="Times New Roman"/>
          <w:b/>
          <w:color w:val="00B050"/>
          <w:sz w:val="24"/>
          <w:szCs w:val="24"/>
        </w:rPr>
      </w:pPr>
    </w:p>
    <w:p w:rsidR="00EA467B" w:rsidRPr="00CF30B2" w:rsidRDefault="00EA467B" w:rsidP="00EA467B">
      <w:pPr>
        <w:spacing w:before="120" w:after="0" w:line="300" w:lineRule="auto"/>
        <w:jc w:val="right"/>
        <w:rPr>
          <w:rFonts w:ascii="Times New Roman" w:eastAsia="Calibri" w:hAnsi="Times New Roman" w:cs="Times New Roman"/>
          <w:b/>
          <w:sz w:val="24"/>
          <w:szCs w:val="24"/>
        </w:rPr>
      </w:pPr>
      <w:r w:rsidRPr="00CF30B2">
        <w:rPr>
          <w:rFonts w:ascii="Times New Roman" w:eastAsia="Calibri" w:hAnsi="Times New Roman" w:cs="Times New Roman"/>
          <w:b/>
          <w:sz w:val="24"/>
          <w:szCs w:val="24"/>
        </w:rPr>
        <w:t>ŞANLIURFA CİCİM DOKUMALARI</w:t>
      </w:r>
    </w:p>
    <w:p w:rsidR="00EA467B" w:rsidRPr="00CF30B2" w:rsidRDefault="00EA467B" w:rsidP="00EA467B">
      <w:pPr>
        <w:spacing w:before="120" w:after="0" w:line="300" w:lineRule="auto"/>
        <w:jc w:val="right"/>
        <w:rPr>
          <w:rFonts w:ascii="Times New Roman" w:eastAsia="Calibri" w:hAnsi="Times New Roman" w:cs="Times New Roman"/>
          <w:b/>
          <w:bCs/>
          <w:color w:val="000000"/>
          <w:sz w:val="24"/>
          <w:szCs w:val="24"/>
          <w:lang w:val="en-US"/>
        </w:rPr>
      </w:pPr>
      <w:r w:rsidRPr="00CF30B2">
        <w:rPr>
          <w:rFonts w:ascii="Times New Roman" w:eastAsia="Calibri" w:hAnsi="Times New Roman" w:cs="Times New Roman"/>
          <w:bCs/>
          <w:color w:val="000000"/>
          <w:sz w:val="24"/>
          <w:szCs w:val="24"/>
          <w:lang w:val="en-US"/>
        </w:rPr>
        <w:t>SANLIURFA CICIM WEAVINGS</w:t>
      </w:r>
    </w:p>
    <w:p w:rsidR="00EA467B" w:rsidRPr="00CF30B2" w:rsidRDefault="00EA467B" w:rsidP="00EA467B">
      <w:pPr>
        <w:spacing w:before="120" w:after="0" w:line="300" w:lineRule="auto"/>
        <w:jc w:val="right"/>
        <w:rPr>
          <w:rFonts w:ascii="Times New Roman" w:eastAsia="Calibri" w:hAnsi="Times New Roman" w:cs="Times New Roman"/>
          <w:b/>
          <w:color w:val="000000"/>
          <w:sz w:val="24"/>
          <w:szCs w:val="24"/>
        </w:rPr>
      </w:pPr>
      <w:r w:rsidRPr="00CF30B2">
        <w:rPr>
          <w:rFonts w:ascii="Times New Roman" w:eastAsia="Calibri" w:hAnsi="Times New Roman" w:cs="Times New Roman"/>
          <w:b/>
          <w:color w:val="000000"/>
          <w:sz w:val="24"/>
          <w:szCs w:val="24"/>
        </w:rPr>
        <w:t>Prof. Dr. Sema ÖZKAN TAĞI</w:t>
      </w:r>
    </w:p>
    <w:p w:rsidR="00EA467B" w:rsidRPr="00CF30B2" w:rsidRDefault="00EA467B" w:rsidP="00EA467B">
      <w:pPr>
        <w:tabs>
          <w:tab w:val="right" w:pos="9638"/>
        </w:tabs>
        <w:spacing w:before="120" w:after="0" w:line="300" w:lineRule="auto"/>
        <w:jc w:val="right"/>
        <w:outlineLvl w:val="0"/>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Ankara Hacı Bayram Veli Üniversitesi, Sanat ve Tasarım Fakültesi,</w:t>
      </w:r>
    </w:p>
    <w:p w:rsidR="00EA467B" w:rsidRPr="00CF30B2" w:rsidRDefault="00EA467B" w:rsidP="00EA467B">
      <w:pPr>
        <w:spacing w:before="120" w:after="0" w:line="300" w:lineRule="auto"/>
        <w:jc w:val="right"/>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Tekstil Tasarımı Bölümü, Gölbaşı, Ankara.</w:t>
      </w:r>
    </w:p>
    <w:p w:rsidR="00EA467B" w:rsidRPr="00CF30B2" w:rsidRDefault="00EA467B" w:rsidP="00EA467B">
      <w:pPr>
        <w:spacing w:before="120" w:after="0" w:line="300" w:lineRule="auto"/>
        <w:jc w:val="right"/>
        <w:rPr>
          <w:rFonts w:ascii="Times New Roman" w:eastAsia="Calibri" w:hAnsi="Times New Roman" w:cs="Times New Roman"/>
          <w:sz w:val="24"/>
          <w:szCs w:val="24"/>
        </w:rPr>
      </w:pPr>
      <w:hyperlink r:id="rId7" w:history="1">
        <w:r w:rsidRPr="00CF30B2">
          <w:rPr>
            <w:rFonts w:ascii="Times New Roman" w:eastAsia="Calibri" w:hAnsi="Times New Roman" w:cs="Times New Roman"/>
            <w:color w:val="0563C1"/>
            <w:sz w:val="24"/>
            <w:szCs w:val="24"/>
            <w:u w:val="single"/>
          </w:rPr>
          <w:t>kmkongresi@gmail.com</w:t>
        </w:r>
      </w:hyperlink>
      <w:r w:rsidRPr="00CF30B2">
        <w:rPr>
          <w:rFonts w:ascii="Times New Roman" w:eastAsia="Calibri" w:hAnsi="Times New Roman" w:cs="Times New Roman"/>
          <w:sz w:val="24"/>
          <w:szCs w:val="24"/>
        </w:rPr>
        <w:t>, 05559991111</w:t>
      </w:r>
    </w:p>
    <w:p w:rsidR="00EA467B" w:rsidRPr="00CF30B2" w:rsidRDefault="00EA467B" w:rsidP="00EA467B">
      <w:pPr>
        <w:spacing w:before="120" w:after="0" w:line="240" w:lineRule="auto"/>
        <w:jc w:val="right"/>
        <w:rPr>
          <w:rFonts w:ascii="Times New Roman" w:eastAsia="Calibri" w:hAnsi="Times New Roman" w:cs="Times New Roman"/>
          <w:sz w:val="24"/>
          <w:szCs w:val="24"/>
          <w:lang w:val="ru-RU"/>
        </w:rPr>
      </w:pPr>
      <w:r w:rsidRPr="00CF30B2">
        <w:rPr>
          <w:rFonts w:ascii="Times New Roman" w:eastAsia="Calibri" w:hAnsi="Times New Roman" w:cs="Times New Roman"/>
          <w:sz w:val="24"/>
          <w:szCs w:val="24"/>
          <w:lang w:val="ru-RU"/>
        </w:rPr>
        <w:t>ORCID NO: 0000-0000-0000-0000</w:t>
      </w:r>
    </w:p>
    <w:p w:rsidR="00EA467B" w:rsidRPr="00CF30B2" w:rsidRDefault="00EA467B" w:rsidP="00EA467B">
      <w:pPr>
        <w:spacing w:before="120" w:after="0" w:line="300" w:lineRule="auto"/>
        <w:jc w:val="right"/>
        <w:rPr>
          <w:rFonts w:ascii="Times New Roman" w:eastAsia="Calibri" w:hAnsi="Times New Roman" w:cs="Times New Roman"/>
          <w:b/>
          <w:color w:val="000000"/>
          <w:sz w:val="24"/>
          <w:szCs w:val="24"/>
        </w:rPr>
      </w:pPr>
      <w:r w:rsidRPr="00CF30B2">
        <w:rPr>
          <w:rFonts w:ascii="Times New Roman" w:eastAsia="Calibri" w:hAnsi="Times New Roman" w:cs="Times New Roman"/>
          <w:b/>
          <w:color w:val="000000"/>
          <w:sz w:val="24"/>
          <w:szCs w:val="24"/>
        </w:rPr>
        <w:t>Doç. Dr. Fatma Nur BAŞARAN</w:t>
      </w:r>
    </w:p>
    <w:p w:rsidR="00EA467B" w:rsidRPr="00CF30B2" w:rsidRDefault="00EA467B" w:rsidP="00EA467B">
      <w:pPr>
        <w:tabs>
          <w:tab w:val="right" w:pos="9638"/>
        </w:tabs>
        <w:spacing w:before="120" w:after="0" w:line="300" w:lineRule="auto"/>
        <w:jc w:val="right"/>
        <w:outlineLvl w:val="0"/>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Ankara Hacı Bayram Veli Üniversitesi, Sanat ve Tasarım Fakültesi,</w:t>
      </w:r>
    </w:p>
    <w:p w:rsidR="00EA467B" w:rsidRPr="00CF30B2" w:rsidRDefault="00EA467B" w:rsidP="00EA467B">
      <w:pPr>
        <w:spacing w:before="120" w:after="0" w:line="300" w:lineRule="auto"/>
        <w:jc w:val="right"/>
        <w:rPr>
          <w:rFonts w:ascii="Times New Roman" w:eastAsia="Calibri" w:hAnsi="Times New Roman" w:cs="Times New Roman"/>
          <w:color w:val="000000"/>
          <w:sz w:val="24"/>
          <w:szCs w:val="24"/>
        </w:rPr>
      </w:pPr>
      <w:r w:rsidRPr="00CF30B2">
        <w:rPr>
          <w:rFonts w:ascii="Times New Roman" w:eastAsia="Calibri" w:hAnsi="Times New Roman" w:cs="Times New Roman"/>
          <w:color w:val="000000"/>
          <w:sz w:val="24"/>
          <w:szCs w:val="24"/>
        </w:rPr>
        <w:t>Tekstil Tasarımı Bölümü, Gölbaşı, Ankara.</w:t>
      </w:r>
    </w:p>
    <w:p w:rsidR="00EA467B" w:rsidRPr="00CF30B2" w:rsidRDefault="00EA467B" w:rsidP="00EA467B">
      <w:pPr>
        <w:spacing w:before="120" w:after="0" w:line="300" w:lineRule="auto"/>
        <w:ind w:firstLine="709"/>
        <w:jc w:val="right"/>
        <w:rPr>
          <w:rFonts w:ascii="Times New Roman" w:eastAsia="Calibri" w:hAnsi="Times New Roman" w:cs="Times New Roman"/>
          <w:sz w:val="24"/>
          <w:szCs w:val="24"/>
        </w:rPr>
      </w:pPr>
      <w:hyperlink r:id="rId8" w:history="1">
        <w:r w:rsidRPr="00CF30B2">
          <w:rPr>
            <w:rFonts w:ascii="Times New Roman" w:eastAsia="Calibri" w:hAnsi="Times New Roman" w:cs="Times New Roman"/>
            <w:color w:val="0563C1"/>
            <w:sz w:val="24"/>
            <w:szCs w:val="24"/>
            <w:u w:val="single"/>
          </w:rPr>
          <w:t>kmkongresi@gmail.com</w:t>
        </w:r>
      </w:hyperlink>
      <w:r w:rsidRPr="00CF30B2">
        <w:rPr>
          <w:rFonts w:ascii="Times New Roman" w:eastAsia="Calibri" w:hAnsi="Times New Roman" w:cs="Times New Roman"/>
          <w:sz w:val="24"/>
          <w:szCs w:val="24"/>
        </w:rPr>
        <w:t>, 05558881111</w:t>
      </w:r>
    </w:p>
    <w:p w:rsidR="00EA467B" w:rsidRPr="00CF30B2" w:rsidRDefault="00EA467B" w:rsidP="00EA467B">
      <w:pPr>
        <w:spacing w:before="120" w:after="0" w:line="300" w:lineRule="auto"/>
        <w:ind w:firstLine="709"/>
        <w:jc w:val="right"/>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ÖZET</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w:t>
      </w:r>
      <w:r w:rsidRPr="00CF30B2">
        <w:rPr>
          <w:rFonts w:ascii="Times New Roman" w:eastAsia="Calibri" w:hAnsi="Times New Roman" w:cs="Times New Roman"/>
          <w:sz w:val="24"/>
          <w:szCs w:val="24"/>
        </w:rPr>
        <w:lastRenderedPageBreak/>
        <w:t xml:space="preserve">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Anahtar kelimeler: Evli bireyler, çiftler, evlilik kalitesi, aile ekonomik güçlüğü, eş tükenmişliği.</w:t>
      </w:r>
    </w:p>
    <w:p w:rsidR="00EA467B" w:rsidRPr="00CF30B2" w:rsidRDefault="00EA467B" w:rsidP="00EA467B">
      <w:pPr>
        <w:spacing w:before="120" w:after="0" w:line="300" w:lineRule="auto"/>
        <w:outlineLvl w:val="0"/>
        <w:rPr>
          <w:rFonts w:ascii="Times New Roman" w:eastAsia="Calibri" w:hAnsi="Times New Roman" w:cs="Times New Roman"/>
          <w:bCs/>
          <w:color w:val="000000"/>
          <w:sz w:val="24"/>
          <w:szCs w:val="24"/>
        </w:rPr>
      </w:pPr>
      <w:r w:rsidRPr="00CF30B2">
        <w:rPr>
          <w:rFonts w:ascii="Times New Roman" w:eastAsia="Calibri" w:hAnsi="Times New Roman" w:cs="Times New Roman"/>
          <w:b/>
          <w:bCs/>
          <w:color w:val="000000"/>
          <w:sz w:val="24"/>
          <w:szCs w:val="24"/>
        </w:rPr>
        <w:t>ABSTRACT</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w:t>
      </w:r>
      <w:r w:rsidRPr="00CF30B2">
        <w:rPr>
          <w:rFonts w:ascii="Times New Roman" w:eastAsia="Times New Roman" w:hAnsi="Times New Roman" w:cs="Times New Roman"/>
          <w:color w:val="000000"/>
          <w:sz w:val="24"/>
          <w:szCs w:val="24"/>
          <w:lang w:eastAsia="zh-CN"/>
        </w:rPr>
        <w:lastRenderedPageBreak/>
        <w:t>cicim samples identified in Viransehir, Harran and Siverek are narrow weaving varieties produced on three-legged looms. It is used for making wide floor cloths by sewing each other on its long edges or for decorating tents by adding them on short edges.</w:t>
      </w:r>
    </w:p>
    <w:p w:rsidR="00EA467B" w:rsidRPr="00CF30B2" w:rsidRDefault="00EA467B" w:rsidP="00EA467B">
      <w:pPr>
        <w:suppressAutoHyphens/>
        <w:spacing w:before="120" w:after="0" w:line="300" w:lineRule="auto"/>
        <w:jc w:val="both"/>
        <w:rPr>
          <w:rFonts w:ascii="Times New Roman" w:eastAsia="Times New Roman" w:hAnsi="Times New Roman" w:cs="Times New Roman"/>
          <w:color w:val="000000"/>
          <w:sz w:val="24"/>
          <w:szCs w:val="24"/>
          <w:lang w:eastAsia="zh-CN"/>
        </w:rPr>
      </w:pPr>
      <w:r w:rsidRPr="00CF30B2">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Times New Roman" w:hAnsi="Times New Roman" w:cs="Times New Roman"/>
          <w:b/>
          <w:color w:val="000000"/>
          <w:sz w:val="24"/>
          <w:szCs w:val="24"/>
          <w:lang w:eastAsia="zh-CN"/>
        </w:rPr>
        <w:t>Keywords</w:t>
      </w:r>
      <w:r w:rsidRPr="00CF30B2">
        <w:rPr>
          <w:rFonts w:ascii="Times New Roman" w:eastAsia="Times New Roman" w:hAnsi="Times New Roman" w:cs="Times New Roman"/>
          <w:color w:val="000000"/>
          <w:sz w:val="24"/>
          <w:szCs w:val="24"/>
          <w:lang w:eastAsia="zh-CN"/>
        </w:rPr>
        <w:t>: Cicim, Şanlıurfa, Cultural Heritage, Traditional Weaving</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GİRİŞ</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evlilik süresince eşlerin evlilik ilişkisi örüntüsünün nasıl olduğu, eşlerin bu ilişki örüntüsü </w:t>
      </w:r>
      <w:r w:rsidRPr="00CF30B2">
        <w:rPr>
          <w:rFonts w:ascii="Times New Roman" w:eastAsia="Calibri" w:hAnsi="Times New Roman" w:cs="Times New Roman"/>
          <w:sz w:val="24"/>
          <w:szCs w:val="24"/>
        </w:rPr>
        <w:lastRenderedPageBreak/>
        <w:t xml:space="preserve">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w:t>
      </w:r>
      <w:r w:rsidRPr="00CF30B2">
        <w:rPr>
          <w:rFonts w:ascii="Times New Roman" w:eastAsia="Calibri" w:hAnsi="Times New Roman" w:cs="Times New Roman"/>
          <w:sz w:val="24"/>
          <w:szCs w:val="24"/>
        </w:rPr>
        <w:lastRenderedPageBreak/>
        <w:t>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YÖNTEM</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 xml:space="preserve">Evren ve Örneklem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w:t>
      </w:r>
      <w:r w:rsidRPr="00CF30B2">
        <w:rPr>
          <w:rFonts w:ascii="Times New Roman" w:eastAsia="Calibri" w:hAnsi="Times New Roman" w:cs="Times New Roman"/>
          <w:sz w:val="24"/>
          <w:szCs w:val="24"/>
        </w:rPr>
        <w:lastRenderedPageBreak/>
        <w:t>olacaktır. Bireysel yordayıcıların testi için ise N &gt; 104+m eşitliği kullanılmaktadır (Tabachnick ve Fidel, 2015, s: 123-124).</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1.</w:t>
      </w:r>
      <w:r w:rsidRPr="00CF30B2">
        <w:rPr>
          <w:rFonts w:ascii="Times New Roman" w:eastAsia="Calibri" w:hAnsi="Times New Roman" w:cs="Times New Roman"/>
          <w:sz w:val="24"/>
          <w:szCs w:val="24"/>
        </w:rPr>
        <w:t xml:space="preserve"> Evli Çiftlerin Sosyo-ekonomik Özellikleri</w:t>
      </w:r>
    </w:p>
    <w:tbl>
      <w:tblPr>
        <w:tblStyle w:val="TableGrid"/>
        <w:tblW w:w="0" w:type="auto"/>
        <w:tblInd w:w="108" w:type="dxa"/>
        <w:tblLook w:val="04A0" w:firstRow="1" w:lastRow="0" w:firstColumn="1" w:lastColumn="0" w:noHBand="0" w:noVBand="1"/>
      </w:tblPr>
      <w:tblGrid>
        <w:gridCol w:w="2166"/>
        <w:gridCol w:w="2267"/>
        <w:gridCol w:w="2262"/>
        <w:gridCol w:w="2259"/>
      </w:tblGrid>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Sosyo-ekonomik Değişkenler</w:t>
            </w:r>
          </w:p>
        </w:tc>
        <w:tc>
          <w:tcPr>
            <w:tcW w:w="2302"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Gruplar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s</w:t>
            </w:r>
          </w:p>
        </w:tc>
        <w:tc>
          <w:tcPr>
            <w:tcW w:w="2303" w:type="dxa"/>
          </w:tcPr>
          <w:p w:rsidR="00EA467B" w:rsidRPr="00CF30B2" w:rsidRDefault="00EA467B" w:rsidP="00F47117">
            <w:pPr>
              <w:spacing w:after="200" w:line="276" w:lineRule="auto"/>
              <w:jc w:val="center"/>
              <w:rPr>
                <w:rFonts w:ascii="Times New Roman" w:eastAsia="Calibri" w:hAnsi="Times New Roman" w:cs="Times New Roman"/>
                <w:b/>
                <w:sz w:val="24"/>
                <w:szCs w:val="24"/>
              </w:rPr>
            </w:pPr>
            <w:r w:rsidRPr="00CF30B2">
              <w:rPr>
                <w:rFonts w:ascii="Times New Roman" w:eastAsia="Calibri" w:hAnsi="Times New Roman" w:cs="Times New Roman"/>
                <w:b/>
                <w:sz w:val="24"/>
                <w:szCs w:val="24"/>
              </w:rPr>
              <w:t>%</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Cinsiyet</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Kadın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Erkek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Öğrenim durumu</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Okur-yazar veya İlkokul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9.4</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51</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Lise ve dengi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124</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22.3</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Üniversite veya Yüksek okul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242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43.5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Lisans üstü</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15.6</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Çocuk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13.7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 çocuk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167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30.0</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 çocuk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206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37.1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 çocuk ve daha fazla</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107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 durumu</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Çalışan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432</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77.7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Çalışmayan</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Emekli</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38</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6.8</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Algılanan gelir düzeyi</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8.1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357</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64.2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154</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27.7</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Ev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Var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420</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75.5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136</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24.5</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Oto. Sahibi olma</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Var</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385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69.2</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Yok</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171</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30.8</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Min-Max</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Ortalama</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Yaş</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21-70</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40.01</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Gelir</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900TL-31.500TL</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5.457TL</w:t>
            </w:r>
          </w:p>
        </w:tc>
      </w:tr>
      <w:tr w:rsidR="00EA467B" w:rsidRPr="00CF30B2" w:rsidTr="00F47117">
        <w:tc>
          <w:tcPr>
            <w:tcW w:w="2194"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süresi</w:t>
            </w:r>
          </w:p>
        </w:tc>
        <w:tc>
          <w:tcPr>
            <w:tcW w:w="2302" w:type="dxa"/>
          </w:tcPr>
          <w:p w:rsidR="00EA467B" w:rsidRPr="00CF30B2" w:rsidRDefault="00EA467B" w:rsidP="00F47117">
            <w:pPr>
              <w:spacing w:after="200" w:line="276" w:lineRule="auto"/>
              <w:jc w:val="center"/>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1-45</w:t>
            </w:r>
          </w:p>
        </w:tc>
        <w:tc>
          <w:tcPr>
            <w:tcW w:w="2303" w:type="dxa"/>
          </w:tcPr>
          <w:p w:rsidR="00EA467B" w:rsidRPr="00CF30B2" w:rsidRDefault="00EA467B" w:rsidP="00F47117">
            <w:pPr>
              <w:spacing w:after="200" w:line="276" w:lineRule="auto"/>
              <w:jc w:val="center"/>
              <w:rPr>
                <w:rFonts w:ascii="Times New Roman" w:eastAsia="Calibri" w:hAnsi="Times New Roman" w:cs="Times New Roman"/>
                <w:sz w:val="24"/>
                <w:szCs w:val="24"/>
              </w:rPr>
            </w:pPr>
            <w:r w:rsidRPr="00CF30B2">
              <w:rPr>
                <w:rFonts w:ascii="Times New Roman" w:eastAsia="Calibri" w:hAnsi="Times New Roman" w:cs="Times New Roman"/>
                <w:sz w:val="24"/>
                <w:szCs w:val="24"/>
              </w:rPr>
              <w:t>14.12</w:t>
            </w:r>
          </w:p>
        </w:tc>
      </w:tr>
    </w:tbl>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 Toplama Araçları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w:t>
      </w:r>
      <w:r w:rsidRPr="00CF30B2">
        <w:rPr>
          <w:rFonts w:ascii="Times New Roman" w:eastAsia="Calibri" w:hAnsi="Times New Roman" w:cs="Times New Roman"/>
          <w:sz w:val="24"/>
          <w:szCs w:val="24"/>
        </w:rPr>
        <w:lastRenderedPageBreak/>
        <w:t xml:space="preserve">ekonomik özelliklerine ilişkin veriler araştırmacı tarafından geliştirilen Kişisel Bilgi Formu (KBF) ile elde edilmiştir.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Bağımlı Değişken</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Bağımsız Değişkenler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Sosyo-ekonomik Özellikler: Araştırma kapsamında, evli çiftlerin yaş, öğrenim, gelir, algılanan gelir düzeyi, evlilik süresi, çocuk sayısı, çalışma durumu, ev, otomobil sahibi olma gibi sosyo-ekonomik özellikleri hakkında bilgi toplanmıştır.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 Toplama Araçlarının Uygulanması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Verilerin Analizi</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BULGULAR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Ölçeği, Aile Ekonomik Güçlük Ölçeği ve Eş Tükenmişlik Ölçeğine İlişkin Kesme Puanlar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2.</w:t>
      </w:r>
      <w:r w:rsidRPr="00CF30B2">
        <w:rPr>
          <w:rFonts w:ascii="Times New Roman" w:eastAsia="Calibri" w:hAnsi="Times New Roman" w:cs="Times New Roman"/>
          <w:sz w:val="24"/>
          <w:szCs w:val="24"/>
        </w:rPr>
        <w:t xml:space="preserve"> Ölçeklerin Kesme Puan Aralıklarının Dağılımı </w:t>
      </w:r>
    </w:p>
    <w:tbl>
      <w:tblPr>
        <w:tblStyle w:val="TableGrid"/>
        <w:tblW w:w="0" w:type="auto"/>
        <w:tblInd w:w="108" w:type="dxa"/>
        <w:tblLook w:val="04A0" w:firstRow="1" w:lastRow="0" w:firstColumn="1" w:lastColumn="0" w:noHBand="0" w:noVBand="1"/>
      </w:tblPr>
      <w:tblGrid>
        <w:gridCol w:w="8954"/>
      </w:tblGrid>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r w:rsidRPr="00CF30B2">
              <w:rPr>
                <w:rFonts w:ascii="Times New Roman" w:eastAsia="Calibri" w:hAnsi="Times New Roman" w:cs="Times New Roman"/>
                <w:sz w:val="24"/>
                <w:szCs w:val="24"/>
              </w:rPr>
              <w:tab/>
              <w:t>N</w:t>
            </w:r>
            <w:r w:rsidRPr="00CF30B2">
              <w:rPr>
                <w:rFonts w:ascii="Times New Roman" w:eastAsia="Calibri" w:hAnsi="Times New Roman" w:cs="Times New Roman"/>
                <w:sz w:val="24"/>
                <w:szCs w:val="24"/>
              </w:rPr>
              <w:tab/>
              <w:t>Min.</w:t>
            </w:r>
            <w:r w:rsidRPr="00CF30B2">
              <w:rPr>
                <w:rFonts w:ascii="Times New Roman" w:eastAsia="Calibri" w:hAnsi="Times New Roman" w:cs="Times New Roman"/>
                <w:sz w:val="24"/>
                <w:szCs w:val="24"/>
              </w:rPr>
              <w:tab/>
              <w:t>Max.</w:t>
            </w:r>
            <w:r w:rsidRPr="00CF30B2">
              <w:rPr>
                <w:rFonts w:ascii="Times New Roman" w:eastAsia="Calibri" w:hAnsi="Times New Roman" w:cs="Times New Roman"/>
                <w:sz w:val="24"/>
                <w:szCs w:val="24"/>
              </w:rPr>
              <w:tab/>
              <w:t>Ort.</w:t>
            </w:r>
            <w:r w:rsidRPr="00CF30B2">
              <w:rPr>
                <w:rFonts w:ascii="Times New Roman" w:eastAsia="Calibri" w:hAnsi="Times New Roman" w:cs="Times New Roman"/>
                <w:sz w:val="24"/>
                <w:szCs w:val="24"/>
              </w:rPr>
              <w:tab/>
              <w:t>Ss</w:t>
            </w:r>
            <w:r w:rsidRPr="00CF30B2">
              <w:rPr>
                <w:rFonts w:ascii="Times New Roman" w:eastAsia="Calibri" w:hAnsi="Times New Roman" w:cs="Times New Roman"/>
                <w:sz w:val="24"/>
                <w:szCs w:val="24"/>
              </w:rPr>
              <w:tab/>
              <w:t>Ortalamanın 1ss altı puan</w:t>
            </w:r>
            <w:r w:rsidRPr="00CF30B2">
              <w:rPr>
                <w:rFonts w:ascii="Times New Roman" w:eastAsia="Calibri" w:hAnsi="Times New Roman" w:cs="Times New Roman"/>
                <w:sz w:val="24"/>
                <w:szCs w:val="24"/>
              </w:rPr>
              <w:tab/>
              <w:t>Ortalamanın</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1ss üstü puan</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EKÖ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59.00</w:t>
            </w:r>
            <w:r w:rsidRPr="00CF30B2">
              <w:rPr>
                <w:rFonts w:ascii="Times New Roman" w:eastAsia="Calibri" w:hAnsi="Times New Roman" w:cs="Times New Roman"/>
                <w:sz w:val="24"/>
                <w:szCs w:val="24"/>
              </w:rPr>
              <w:tab/>
              <w:t>126.00</w:t>
            </w:r>
            <w:r w:rsidRPr="00CF30B2">
              <w:rPr>
                <w:rFonts w:ascii="Times New Roman" w:eastAsia="Calibri" w:hAnsi="Times New Roman" w:cs="Times New Roman"/>
                <w:sz w:val="24"/>
                <w:szCs w:val="24"/>
              </w:rPr>
              <w:tab/>
              <w:t>106.94</w:t>
            </w:r>
            <w:r w:rsidRPr="00CF30B2">
              <w:rPr>
                <w:rFonts w:ascii="Times New Roman" w:eastAsia="Calibri" w:hAnsi="Times New Roman" w:cs="Times New Roman"/>
                <w:sz w:val="24"/>
                <w:szCs w:val="24"/>
              </w:rPr>
              <w:tab/>
              <w:t>16.71</w:t>
            </w:r>
            <w:r w:rsidRPr="00CF30B2">
              <w:rPr>
                <w:rFonts w:ascii="Times New Roman" w:eastAsia="Calibri" w:hAnsi="Times New Roman" w:cs="Times New Roman"/>
                <w:sz w:val="24"/>
                <w:szCs w:val="24"/>
              </w:rPr>
              <w:tab/>
              <w:t>90.22= 90</w:t>
            </w:r>
            <w:r w:rsidRPr="00CF30B2">
              <w:rPr>
                <w:rFonts w:ascii="Times New Roman" w:eastAsia="Calibri" w:hAnsi="Times New Roman" w:cs="Times New Roman"/>
                <w:sz w:val="24"/>
                <w:szCs w:val="24"/>
              </w:rPr>
              <w:tab/>
              <w:t>123.66=124</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AEGÖ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12.00</w:t>
            </w:r>
            <w:r w:rsidRPr="00CF30B2">
              <w:rPr>
                <w:rFonts w:ascii="Times New Roman" w:eastAsia="Calibri" w:hAnsi="Times New Roman" w:cs="Times New Roman"/>
                <w:sz w:val="24"/>
                <w:szCs w:val="24"/>
              </w:rPr>
              <w:tab/>
              <w:t>60.00</w:t>
            </w:r>
            <w:r w:rsidRPr="00CF30B2">
              <w:rPr>
                <w:rFonts w:ascii="Times New Roman" w:eastAsia="Calibri" w:hAnsi="Times New Roman" w:cs="Times New Roman"/>
                <w:sz w:val="24"/>
                <w:szCs w:val="24"/>
              </w:rPr>
              <w:tab/>
              <w:t>27.62</w:t>
            </w:r>
            <w:r w:rsidRPr="00CF30B2">
              <w:rPr>
                <w:rFonts w:ascii="Times New Roman" w:eastAsia="Calibri" w:hAnsi="Times New Roman" w:cs="Times New Roman"/>
                <w:sz w:val="24"/>
                <w:szCs w:val="24"/>
              </w:rPr>
              <w:tab/>
              <w:t>10.06</w:t>
            </w:r>
            <w:r w:rsidRPr="00CF30B2">
              <w:rPr>
                <w:rFonts w:ascii="Times New Roman" w:eastAsia="Calibri" w:hAnsi="Times New Roman" w:cs="Times New Roman"/>
                <w:sz w:val="24"/>
                <w:szCs w:val="24"/>
              </w:rPr>
              <w:tab/>
              <w:t>17.55= 18</w:t>
            </w:r>
            <w:r w:rsidRPr="00CF30B2">
              <w:rPr>
                <w:rFonts w:ascii="Times New Roman" w:eastAsia="Calibri" w:hAnsi="Times New Roman" w:cs="Times New Roman"/>
                <w:sz w:val="24"/>
                <w:szCs w:val="24"/>
              </w:rPr>
              <w:tab/>
              <w:t>37.68= 38</w:t>
            </w:r>
          </w:p>
        </w:tc>
      </w:tr>
      <w:tr w:rsidR="00EA467B" w:rsidRPr="00CF30B2" w:rsidTr="00F47117">
        <w:tc>
          <w:tcPr>
            <w:tcW w:w="9102" w:type="dxa"/>
          </w:tcPr>
          <w:p w:rsidR="00EA467B" w:rsidRPr="00CF30B2" w:rsidRDefault="00EA467B" w:rsidP="00F47117">
            <w:pPr>
              <w:spacing w:before="120" w:after="20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ETÖ TOP</w:t>
            </w:r>
            <w:r w:rsidRPr="00CF30B2">
              <w:rPr>
                <w:rFonts w:ascii="Times New Roman" w:eastAsia="Calibri" w:hAnsi="Times New Roman" w:cs="Times New Roman"/>
                <w:sz w:val="24"/>
                <w:szCs w:val="24"/>
              </w:rPr>
              <w:tab/>
              <w:t>556</w:t>
            </w:r>
            <w:r w:rsidRPr="00CF30B2">
              <w:rPr>
                <w:rFonts w:ascii="Times New Roman" w:eastAsia="Calibri" w:hAnsi="Times New Roman" w:cs="Times New Roman"/>
                <w:sz w:val="24"/>
                <w:szCs w:val="24"/>
              </w:rPr>
              <w:tab/>
              <w:t>21.00</w:t>
            </w:r>
            <w:r w:rsidRPr="00CF30B2">
              <w:rPr>
                <w:rFonts w:ascii="Times New Roman" w:eastAsia="Calibri" w:hAnsi="Times New Roman" w:cs="Times New Roman"/>
                <w:sz w:val="24"/>
                <w:szCs w:val="24"/>
              </w:rPr>
              <w:tab/>
              <w:t>127.00</w:t>
            </w:r>
            <w:r w:rsidRPr="00CF30B2">
              <w:rPr>
                <w:rFonts w:ascii="Times New Roman" w:eastAsia="Calibri" w:hAnsi="Times New Roman" w:cs="Times New Roman"/>
                <w:sz w:val="24"/>
                <w:szCs w:val="24"/>
              </w:rPr>
              <w:tab/>
              <w:t>52.57</w:t>
            </w:r>
            <w:r w:rsidRPr="00CF30B2">
              <w:rPr>
                <w:rFonts w:ascii="Times New Roman" w:eastAsia="Calibri" w:hAnsi="Times New Roman" w:cs="Times New Roman"/>
                <w:sz w:val="24"/>
                <w:szCs w:val="24"/>
              </w:rPr>
              <w:tab/>
              <w:t>22.37</w:t>
            </w:r>
            <w:r w:rsidRPr="00CF30B2">
              <w:rPr>
                <w:rFonts w:ascii="Times New Roman" w:eastAsia="Calibri" w:hAnsi="Times New Roman" w:cs="Times New Roman"/>
                <w:sz w:val="24"/>
                <w:szCs w:val="24"/>
              </w:rPr>
              <w:tab/>
              <w:t>30.20= 30</w:t>
            </w:r>
            <w:r w:rsidRPr="00CF30B2">
              <w:rPr>
                <w:rFonts w:ascii="Times New Roman" w:eastAsia="Calibri" w:hAnsi="Times New Roman" w:cs="Times New Roman"/>
                <w:sz w:val="24"/>
                <w:szCs w:val="24"/>
              </w:rPr>
              <w:tab/>
              <w:t>74.94= 75</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Ölçek Kesme Puan Ortalamalarının Cinsiyete Göre Dağılımı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3.</w:t>
      </w:r>
      <w:r w:rsidRPr="00CF30B2">
        <w:rPr>
          <w:rFonts w:ascii="Times New Roman" w:eastAsia="Calibri" w:hAnsi="Times New Roman" w:cs="Times New Roman"/>
          <w:sz w:val="24"/>
          <w:szCs w:val="24"/>
        </w:rPr>
        <w:t xml:space="preserve"> Kadınların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Ölçekler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Gruplar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Ss</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 </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80.22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7.50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22.7</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112.90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9.81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71.2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125.29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106.25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Güçlüğü</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15.00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20.9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27.53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5.39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62.2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43.68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27.65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25.76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2.80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16.5</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52.03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67.3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92.00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11.97</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54.15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4.</w:t>
      </w:r>
      <w:r w:rsidRPr="00CF30B2">
        <w:rPr>
          <w:rFonts w:ascii="Times New Roman" w:eastAsia="Calibri" w:hAnsi="Times New Roman" w:cs="Times New Roman"/>
          <w:sz w:val="24"/>
          <w:szCs w:val="24"/>
        </w:rPr>
        <w:t xml:space="preserve"> Erkeklerin Ölçeklere İlişkin Ortalama Puanları</w:t>
      </w:r>
    </w:p>
    <w:tbl>
      <w:tblPr>
        <w:tblStyle w:val="TableGrid"/>
        <w:tblW w:w="0" w:type="auto"/>
        <w:tblInd w:w="108" w:type="dxa"/>
        <w:tblLook w:val="04A0" w:firstRow="1" w:lastRow="0" w:firstColumn="1" w:lastColumn="0" w:noHBand="0" w:noVBand="1"/>
      </w:tblPr>
      <w:tblGrid>
        <w:gridCol w:w="1496"/>
        <w:gridCol w:w="1502"/>
        <w:gridCol w:w="1497"/>
        <w:gridCol w:w="1479"/>
        <w:gridCol w:w="1490"/>
        <w:gridCol w:w="1490"/>
      </w:tblGrid>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Ölçekler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Gruplar</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Ss</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 </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79.98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19.4</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113.03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201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9.32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72.3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125.34</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8.3</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107.63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16.42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 Ekonomik Güçlüğü</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14.58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2.25</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19.8</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27.01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4.83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62.2</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43.88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50</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5.56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Toplam</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27.58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10.13</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100.0</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Düşük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24.81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2.92</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21.9</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Orta</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51.48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64.1</w:t>
            </w:r>
          </w:p>
        </w:tc>
      </w:tr>
      <w:tr w:rsidR="00EA467B" w:rsidRPr="00CF30B2" w:rsidTr="00F47117">
        <w:tc>
          <w:tcPr>
            <w:tcW w:w="1427"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Yüksek</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89.66</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39</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12.08</w:t>
            </w:r>
          </w:p>
        </w:tc>
        <w:tc>
          <w:tcPr>
            <w:tcW w:w="1535"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14.0</w:t>
            </w:r>
          </w:p>
        </w:tc>
      </w:tr>
    </w:tbl>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w:t>
      </w:r>
      <w:r w:rsidRPr="00CF30B2">
        <w:rPr>
          <w:rFonts w:ascii="Times New Roman" w:eastAsia="Calibri" w:hAnsi="Times New Roman" w:cs="Times New Roman"/>
          <w:sz w:val="24"/>
          <w:szCs w:val="24"/>
        </w:rPr>
        <w:lastRenderedPageBreak/>
        <w:t>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w:t>
      </w:r>
      <w:r w:rsidRPr="00CF30B2">
        <w:rPr>
          <w:rFonts w:ascii="Times New Roman" w:eastAsia="Calibri" w:hAnsi="Times New Roman" w:cs="Times New Roman"/>
          <w:sz w:val="24"/>
          <w:szCs w:val="24"/>
        </w:rPr>
        <w:lastRenderedPageBreak/>
        <w:t>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w:t>
      </w:r>
      <w:r w:rsidRPr="00CF30B2">
        <w:rPr>
          <w:rFonts w:ascii="Times New Roman" w:eastAsia="Calibri" w:hAnsi="Times New Roman" w:cs="Times New Roman"/>
          <w:sz w:val="24"/>
          <w:szCs w:val="24"/>
        </w:rPr>
        <w:lastRenderedPageBreak/>
        <w:t>Sonuç olarak,  gelir düzeyini “düşük” algılayan çiftlerin daha fazla eş tükenmişliği yaşadıkları belirlenmiştir.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r w:rsidRPr="00CF30B2">
        <w:rPr>
          <w:rFonts w:ascii="Times New Roman" w:eastAsia="Calibri" w:hAnsi="Times New Roman" w:cs="Times New Roman"/>
          <w:sz w:val="24"/>
          <w:szCs w:val="24"/>
        </w:rPr>
        <w:lastRenderedPageBreak/>
        <w:t>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Evlilik Kalitesi Regresyon Sonuçları</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b/>
          <w:sz w:val="24"/>
          <w:szCs w:val="24"/>
        </w:rPr>
        <w:t>Tablo 6.</w:t>
      </w:r>
      <w:r w:rsidRPr="00CF30B2">
        <w:rPr>
          <w:rFonts w:ascii="Times New Roman" w:eastAsia="Calibri" w:hAnsi="Times New Roman" w:cs="Times New Roman"/>
          <w:sz w:val="24"/>
          <w:szCs w:val="24"/>
        </w:rPr>
        <w:t xml:space="preserve"> Evlilik Kalitesi Regresyon Sonuçları</w:t>
      </w:r>
    </w:p>
    <w:tbl>
      <w:tblPr>
        <w:tblStyle w:val="TableGrid"/>
        <w:tblW w:w="0" w:type="auto"/>
        <w:tblLook w:val="04A0" w:firstRow="1" w:lastRow="0" w:firstColumn="1" w:lastColumn="0" w:noHBand="0" w:noVBand="1"/>
      </w:tblPr>
      <w:tblGrid>
        <w:gridCol w:w="2271"/>
        <w:gridCol w:w="2264"/>
        <w:gridCol w:w="2265"/>
        <w:gridCol w:w="2262"/>
      </w:tblGrid>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Bağımsız Değişkenler</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1</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Model 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 (SE)</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Aile Ekonomik Güçlüğü</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-.802 (.062)***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-.160 (.052)**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.006 (.063)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Eş Tükenmişliği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-.543 (.023)***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-.513 (.024)***</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Cinsiyet</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-.240 (.9659</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Yaş</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-.172 (.111)</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Eğitim Düzeyi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.878 (1.146)</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Süresi</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.137 (.1129</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Çocuk Sayısı</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-1.695 (.555)**</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Çalışma Durumu</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-.066 (1.204)</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Gelir Miktarı</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-2.83 (.000)</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Algılanan Gelir Yüksek </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.536 (1.812)</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Algılanan Gelir Düşük </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-1.871 (1.262)</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 Sahibi Olma</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1.314 (1.176)</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Araba Sahibi Olma</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4.374 (1.231)***</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Constant</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129.088 (1.817)***</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168.094***</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435.963***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75.573***</w:t>
            </w:r>
          </w:p>
        </w:tc>
      </w:tr>
      <w:tr w:rsidR="00EA467B" w:rsidRPr="00CF30B2" w:rsidTr="00F47117">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R2</w:t>
            </w:r>
          </w:p>
        </w:tc>
        <w:tc>
          <w:tcPr>
            <w:tcW w:w="2302"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.233</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.612</w:t>
            </w:r>
          </w:p>
        </w:tc>
        <w:tc>
          <w:tcPr>
            <w:tcW w:w="2303" w:type="dxa"/>
          </w:tcPr>
          <w:p w:rsidR="00EA467B" w:rsidRPr="00CF30B2" w:rsidRDefault="00EA467B" w:rsidP="00F47117">
            <w:pPr>
              <w:spacing w:after="200" w:line="276"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.644</w:t>
            </w:r>
          </w:p>
        </w:tc>
      </w:tr>
    </w:tbl>
    <w:p w:rsidR="00EA467B" w:rsidRPr="00CF30B2" w:rsidRDefault="00EA467B" w:rsidP="00EA467B">
      <w:pPr>
        <w:spacing w:before="120" w:after="0" w:line="300" w:lineRule="auto"/>
        <w:jc w:val="both"/>
        <w:rPr>
          <w:rFonts w:ascii="Times New Roman" w:eastAsia="Calibri" w:hAnsi="Times New Roman" w:cs="Times New Roman"/>
          <w:sz w:val="24"/>
          <w:szCs w:val="24"/>
        </w:rPr>
      </w:pP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 xml:space="preserve">TARTIŞMA VE SONUÇ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w:t>
      </w:r>
      <w:r w:rsidRPr="00CF30B2">
        <w:rPr>
          <w:rFonts w:ascii="Times New Roman" w:eastAsia="Calibri" w:hAnsi="Times New Roman" w:cs="Times New Roman"/>
          <w:sz w:val="24"/>
          <w:szCs w:val="24"/>
        </w:rPr>
        <w:lastRenderedPageBreak/>
        <w:t xml:space="preserve">günde birlikte olmakta ve iyi ve kötü yaşantılarından birlikte etkilenmektedirler. Evliliğe ilişkin beklentileri belki de benzer düzeyde gerçekleşmektedir.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w:t>
      </w:r>
      <w:r w:rsidRPr="00CF30B2">
        <w:rPr>
          <w:rFonts w:ascii="Times New Roman" w:eastAsia="Calibri" w:hAnsi="Times New Roman" w:cs="Times New Roman"/>
          <w:sz w:val="24"/>
          <w:szCs w:val="24"/>
        </w:rPr>
        <w:lastRenderedPageBreak/>
        <w:t xml:space="preserve">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CF30B2">
        <w:rPr>
          <w:rFonts w:ascii="Times New Roman" w:eastAsia="Calibri"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rsidR="00EA467B" w:rsidRPr="00CF30B2" w:rsidRDefault="00EA467B" w:rsidP="00EA467B">
      <w:pPr>
        <w:spacing w:before="120" w:after="0" w:line="300" w:lineRule="auto"/>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rsidR="00EA467B" w:rsidRPr="00CF30B2" w:rsidRDefault="00EA467B" w:rsidP="00EA467B">
      <w:pPr>
        <w:spacing w:before="120" w:after="0" w:line="300" w:lineRule="auto"/>
        <w:jc w:val="both"/>
        <w:rPr>
          <w:rFonts w:ascii="Times New Roman" w:eastAsia="Calibri" w:hAnsi="Times New Roman" w:cs="Times New Roman"/>
          <w:b/>
          <w:sz w:val="24"/>
          <w:szCs w:val="24"/>
        </w:rPr>
      </w:pPr>
      <w:r w:rsidRPr="00CF30B2">
        <w:rPr>
          <w:rFonts w:ascii="Times New Roman" w:eastAsia="Calibri" w:hAnsi="Times New Roman" w:cs="Times New Roman"/>
          <w:b/>
          <w:sz w:val="24"/>
          <w:szCs w:val="24"/>
        </w:rPr>
        <w:t>KAYNAKLAR</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Allendorf, K., &amp; Ghimire, D. (2012). Determinants of marital quality in an arranged marriage society. Population Studies Center Research Reports, 12-758, USA.</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Amato, P.R., &amp; Booth, A. (1995). Changes in gender role attitudes and perceived marital quality. American Sociological Review, 60 (1), 58-66.</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Bird, G.W., &amp; Melville, K. (1994). Families and intimate relationships. New York: McGraw-Hill Companies.</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Botkin, D. R., Weeks, M. N., &amp; Morris, J. E. (2000). Changing marriage role expectations: 1961–1996. Sex Roles, 42(9-10), 933-942.</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Clark-Nicolas, P., &amp; Gray-Little, B. (1991). Effect of economic resources on marital quality in black married couples. Journal of Marriage and Family, 53 (3), 645-655.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Conger, R.D., Elder,G.H., Lorenz, F.O., Conger, K.J., Simons, R.L., Whitbeck, L.B. ve ark. (1990). Linking economic hardship to marital quality and instability. Journal of Marriage and Family, 52 (3), 643-656</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Connides, I. A. (2001). Family ties and aging. Thousand Oaks, CA: Sage.</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Cox, F. D. (2006). Human intimacy: Marriage, the family, and its meaning. Belmont, CA : Thomson/Wadsworth.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Çapri, B. (2008). Eş tükenmişliğini yordayan değişkenlerin incelenmesi. Doktora Tezi, Mersin Üniversitesi Sosyal Bilimler Enstitüsü. Mersin.</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Erbek, E., Beştepe, E., Akar, H., Eradamlar, N., &amp; Alpkan, E. L. (2005).  Evlilik uyumu.  Düşünen Adam Psikiyatri ve Nörolojik Bilimler Dergisi, 18 (1), 39-47.</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Erci, B., &amp; Ergin, R. (2005). Women’s satisfaction with their marriage in Turkey. Marriage and Family Review, 37, 117-133.</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Faulkner, R. A., Klock, K., &amp; Gale, J. E. (2002). Qualitative research in family therapy: Publication trends from 1980 to 1999. Journal of Marital and Family Therapy, 28(1), 69-74.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Fincham, F. D. (1998). Child development and marital relations. Child Development, 69 (2), 543-574.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Gladding, S. T. (2012). Family therapy (Aile Terapisi, Edit: İ. Keklik ve İ. Yıldırım). Ankara: Türk PDR-DER Yayınları.</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Hilton, J. M., &amp; Devall, E. L. (1997). The family economic strain scale: development and evaluation of the instrument with single and two-parent families. Journal of Family and Economic Issues, 18(3), 247-271.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Jackson, J. B., Miller, R. B., Oka, M., &amp; Henry, R. G. (2014). Gender differences in marital satisfaction: A meta- analysis. Journal of Marriage and Family, 76, 105-129.</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Jensen, J., Rauer, A., &amp; Volling, B. (2013). A dyadic view of support in marriage: The critical role of men’s support provision. Sex Roles, 68, 427-438.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Kendir, E. M., &amp; Demirli, C. (2016). Evlilik doyumu üzerinde anne baba tutumunun etkisinin incelenmesi. Education Sciences, 11 (3), 96-113.</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Kızıldağ, S. (2015). Eş tükenmişliği: Bir model testi. Yayınlanmamış Doktora tezi, Hacettepe Üniversitesi Sosyal Bilimler Enstitüsü, Ankara.</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 xml:space="preserve">Kodan-Çetinkaya, S., &amp; Gençdoğan, B. (2014). The relationship between marital quality, attitudes towards gender roles and life satisfaction among the married individuals, Psychology, Society ve Education, 6(2), 94-112.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Kwon, H.E., Rueter, M.A., Lee, M.İ., Koh, S., &amp; Ok, S.W.   (2003). Marital relationships following the Korean economic crisis: applying the family stress model. Journal of Marriage and Family,  65 (2),  316–325.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Machaty, A. (2013). Dispositional optimism and marital adjustment. Master of Science, Colloge of Agriculture, University of Kentucky.</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Mason, T. M., Canlas, C. M., &amp; Wang, D. N. (2013). Marital satisfaction and depressive symptoms in China. Journal of Family Psychology, 27(4), 677-682.</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Nakip, M. (2003). Pazarlama araştırmaları teknikler ve spss destekli uygulamalar. Ankara: Seçkin Yayıncılık.</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Norton, R. (1983). Measuring marital quality: A critical look at the dependent variable. Journal of Marriage and Family, 45, 141-151.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Özgüven, İ. E. (2009). Evlilik ve aile terapisi. Ankara: PDR Yayınları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Özgüven, İ. E. (2010). Ailede iletişim ve yaşam. Ankara: Pdrem Yayınları</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Pines, A. M. (1996). Couple Burnout. New York / London: Routledge.</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Pines, A. M., &amp; Nunes, R. (2003). The relationship between career and couple burnout: implications for career and couple counseling. Journal of Employment Counseling, 40 (2), 50-64.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 xml:space="preserve">Proulx, C. M., Helms, H. M., &amp; Buehler, C. Y. L. (2007). Marital quality and personal well-being:  A meta-analysis. Journal of Marriage and Family, 69, 576-593. </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Retting, K. D., &amp; Bubolz, M. M. (1983). Interpersonal resource exchange as indicators of quality of marrage. Journal of Marriage and Family, 45(3), 497-509.</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Rostami, A., Ghazinour, M.,  Nygren, L., &amp; Richter, J. (2014). Marital satisfaction with a special focus on gender differences in medical staff in Tehran, Iran. Journal of Family Issues, 35(4), 1940-1958.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lastRenderedPageBreak/>
        <w:t>Saxton. L. (1982). The nature of marriage, the individual, marriage, and the family. (5.Edith). Wadsworth Publishing Company Belmont, California A Division of Wadswort, Inc. (pp.216-224).</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Şentürk, Ü. (2008). Aile kurumuna yönelik güncel riskler. Aile ve Toplum, 10 (4), 7-31.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Tabachnick, B. G., &amp; Fidell, L. S. (2015). Çok değişkenli istatistiklerin kullanımı (Edit: Mustafa Baloğlu). (6. Baskı). Ankara: Nobel Akademik Yayıncılık.</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Terry, J., &amp; Kottman, M. (1995). Working with families. Guidance and counseling in the elementary and middle schools. Brown and Benchmark Publishers, (Pp: 254-281).</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Vannoy, D., &amp; Philliber, W.W. (1992). Wife's employment and quality of marriage. Journal of Marriage and Family, 54 (2), 387-398.</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r w:rsidRPr="00CF30B2">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before="120" w:after="0" w:line="300" w:lineRule="auto"/>
        <w:ind w:firstLine="709"/>
        <w:jc w:val="both"/>
        <w:rPr>
          <w:rFonts w:ascii="Times New Roman" w:eastAsia="Calibri" w:hAnsi="Times New Roman" w:cs="Times New Roman"/>
          <w:sz w:val="24"/>
          <w:szCs w:val="24"/>
        </w:rPr>
      </w:pPr>
    </w:p>
    <w:p w:rsidR="00EA467B" w:rsidRPr="00CF30B2" w:rsidRDefault="00EA467B" w:rsidP="00EA467B">
      <w:pPr>
        <w:spacing w:after="200" w:line="276" w:lineRule="auto"/>
        <w:rPr>
          <w:rFonts w:ascii="Calibri" w:eastAsia="Calibri" w:hAnsi="Calibri" w:cs="Times New Roman"/>
        </w:rPr>
      </w:pPr>
    </w:p>
    <w:p w:rsidR="00EA467B" w:rsidRPr="00FA1E03" w:rsidRDefault="00EA467B" w:rsidP="00EA467B"/>
    <w:p w:rsidR="00034243" w:rsidRPr="00E62B49" w:rsidRDefault="00034243" w:rsidP="00E62B49">
      <w:pPr>
        <w:rPr>
          <w:rFonts w:ascii="Times New Roman" w:hAnsi="Times New Roman" w:cs="Times New Roman"/>
        </w:rPr>
      </w:pPr>
      <w:bookmarkStart w:id="0" w:name="_GoBack"/>
      <w:bookmarkEnd w:id="0"/>
    </w:p>
    <w:sectPr w:rsidR="00034243" w:rsidRPr="00E62B49" w:rsidSect="00E62B49">
      <w:headerReference w:type="default" r:id="rId9"/>
      <w:pgSz w:w="11906" w:h="16838"/>
      <w:pgMar w:top="1492" w:right="1416" w:bottom="1134" w:left="1418"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AC" w:rsidRDefault="000521AC" w:rsidP="000E3BF7">
      <w:pPr>
        <w:spacing w:after="0" w:line="240" w:lineRule="auto"/>
      </w:pPr>
      <w:r>
        <w:separator/>
      </w:r>
    </w:p>
  </w:endnote>
  <w:endnote w:type="continuationSeparator" w:id="0">
    <w:p w:rsidR="000521AC" w:rsidRDefault="000521AC" w:rsidP="000E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xotc350 Bd BT">
    <w:altName w:val="Gabriola"/>
    <w:charset w:val="A2"/>
    <w:family w:val="decorative"/>
    <w:pitch w:val="variable"/>
    <w:sig w:usb0="00000001"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AC" w:rsidRDefault="000521AC" w:rsidP="000E3BF7">
      <w:pPr>
        <w:spacing w:after="0" w:line="240" w:lineRule="auto"/>
      </w:pPr>
      <w:r>
        <w:separator/>
      </w:r>
    </w:p>
  </w:footnote>
  <w:footnote w:type="continuationSeparator" w:id="0">
    <w:p w:rsidR="000521AC" w:rsidRDefault="000521AC" w:rsidP="000E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62" w:type="dxa"/>
      <w:tblInd w:w="-4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65"/>
      <w:gridCol w:w="7088"/>
      <w:gridCol w:w="1109"/>
    </w:tblGrid>
    <w:tr w:rsidR="000E3BF7" w:rsidTr="00154FB3">
      <w:trPr>
        <w:gridBefore w:val="1"/>
        <w:gridAfter w:val="1"/>
        <w:wBefore w:w="865" w:type="dxa"/>
        <w:wAfter w:w="1109" w:type="dxa"/>
      </w:trPr>
      <w:tc>
        <w:tcPr>
          <w:tcW w:w="7088" w:type="dxa"/>
          <w:tcBorders>
            <w:left w:val="thickThinLargeGap" w:sz="24" w:space="0" w:color="806000" w:themeColor="accent4" w:themeShade="80"/>
            <w:right w:val="thickThinLargeGap" w:sz="24" w:space="0" w:color="806000" w:themeColor="accent4" w:themeShade="80"/>
          </w:tcBorders>
        </w:tcPr>
        <w:p w:rsidR="000E3BF7" w:rsidRPr="00FD511C" w:rsidRDefault="00FD511C" w:rsidP="000E3BF7">
          <w:pPr>
            <w:pStyle w:val="font8"/>
            <w:spacing w:before="0" w:beforeAutospacing="0" w:after="0" w:afterAutospacing="0"/>
            <w:jc w:val="center"/>
            <w:textAlignment w:val="baseline"/>
            <w:rPr>
              <w:rFonts w:ascii="Exotc350 Bd BT" w:hAnsi="Exotc350 Bd BT"/>
              <w:b/>
              <w:sz w:val="28"/>
              <w:lang w:val="en-US"/>
            </w:rPr>
          </w:pPr>
          <w:r w:rsidRPr="00FD511C">
            <w:rPr>
              <w:rStyle w:val="color33"/>
              <w:rFonts w:ascii="Exotc350 Bd BT" w:hAnsi="Exotc350 Bd BT" w:cs="Arial"/>
              <w:b/>
              <w:color w:val="806000" w:themeColor="accent4" w:themeShade="80"/>
              <w:sz w:val="28"/>
              <w:bdr w:val="none" w:sz="0" w:space="0" w:color="auto" w:frame="1"/>
              <w:lang w:val="en-US"/>
            </w:rPr>
            <w:t>HODJA AKHMET YASSAWI</w:t>
          </w:r>
        </w:p>
        <w:p w:rsidR="00FD511C" w:rsidRPr="00FD511C" w:rsidRDefault="00FD511C" w:rsidP="00FD511C">
          <w:pPr>
            <w:pStyle w:val="font8"/>
            <w:spacing w:before="0" w:beforeAutospacing="0" w:after="0" w:afterAutospacing="0"/>
            <w:jc w:val="center"/>
            <w:textAlignment w:val="baseline"/>
            <w:rPr>
              <w:b/>
              <w:sz w:val="22"/>
              <w:szCs w:val="28"/>
              <w:lang w:val="en-US"/>
            </w:rPr>
          </w:pPr>
          <w:r w:rsidRPr="00FD511C">
            <w:rPr>
              <w:rStyle w:val="color30"/>
              <w:b/>
              <w:sz w:val="22"/>
              <w:szCs w:val="28"/>
              <w:bdr w:val="none" w:sz="0" w:space="0" w:color="auto" w:frame="1"/>
              <w:lang w:val="en-US"/>
            </w:rPr>
            <w:t>4th INTERNATIONAL CONFERENCE ON SCIENTIFIC RESEARCH</w:t>
          </w:r>
        </w:p>
        <w:p w:rsidR="000E3BF7" w:rsidRPr="00FD511C" w:rsidRDefault="00FD511C" w:rsidP="00FD511C">
          <w:pPr>
            <w:pStyle w:val="font8"/>
            <w:spacing w:before="0" w:beforeAutospacing="0" w:after="0" w:afterAutospacing="0"/>
            <w:jc w:val="center"/>
            <w:textAlignment w:val="baseline"/>
            <w:rPr>
              <w:b/>
              <w:sz w:val="22"/>
              <w:szCs w:val="28"/>
              <w:lang w:val="en-US"/>
            </w:rPr>
          </w:pPr>
          <w:r w:rsidRPr="00FD511C">
            <w:rPr>
              <w:rStyle w:val="color30"/>
              <w:sz w:val="20"/>
              <w:szCs w:val="28"/>
              <w:bdr w:val="none" w:sz="0" w:space="0" w:color="auto" w:frame="1"/>
              <w:lang w:val="tr-TR"/>
            </w:rPr>
            <w:t>February 12-13, 2021</w:t>
          </w:r>
          <w:r>
            <w:rPr>
              <w:rStyle w:val="color30"/>
              <w:b/>
              <w:sz w:val="22"/>
              <w:szCs w:val="28"/>
              <w:lang w:val="en-US"/>
            </w:rPr>
            <w:t xml:space="preserve"> / </w:t>
          </w:r>
          <w:r w:rsidRPr="00FD511C">
            <w:rPr>
              <w:rStyle w:val="color30"/>
              <w:sz w:val="20"/>
              <w:szCs w:val="28"/>
              <w:bdr w:val="none" w:sz="0" w:space="0" w:color="auto" w:frame="1"/>
              <w:lang w:val="tr-TR"/>
            </w:rPr>
            <w:t>ANKARA- TURKEY</w:t>
          </w:r>
        </w:p>
      </w:tc>
    </w:tr>
    <w:tr w:rsidR="00B775E9" w:rsidTr="00735096">
      <w:tblPrEx>
        <w:tblBorders>
          <w:top w:val="single" w:sz="4" w:space="0" w:color="auto"/>
          <w:bottom w:val="single" w:sz="4" w:space="0" w:color="auto"/>
          <w:insideH w:val="single" w:sz="4" w:space="0" w:color="auto"/>
          <w:insideV w:val="single" w:sz="4" w:space="0" w:color="auto"/>
        </w:tblBorders>
      </w:tblPrEx>
      <w:tc>
        <w:tcPr>
          <w:tcW w:w="9062" w:type="dxa"/>
          <w:gridSpan w:val="3"/>
          <w:shd w:val="clear" w:color="auto" w:fill="806000" w:themeFill="accent4" w:themeFillShade="80"/>
        </w:tcPr>
        <w:p w:rsidR="00B775E9" w:rsidRPr="00B775E9" w:rsidRDefault="00B775E9" w:rsidP="00C20CEE">
          <w:pPr>
            <w:pStyle w:val="Header"/>
            <w:rPr>
              <w:sz w:val="4"/>
            </w:rPr>
          </w:pPr>
        </w:p>
      </w:tc>
    </w:tr>
  </w:tbl>
  <w:p w:rsidR="000E3BF7" w:rsidRPr="000E3BF7" w:rsidRDefault="000E3BF7" w:rsidP="00C20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3"/>
    <w:rsid w:val="00034243"/>
    <w:rsid w:val="000521AC"/>
    <w:rsid w:val="000E3BF7"/>
    <w:rsid w:val="001441CD"/>
    <w:rsid w:val="00154FB3"/>
    <w:rsid w:val="001563D6"/>
    <w:rsid w:val="001B3227"/>
    <w:rsid w:val="001C3C9B"/>
    <w:rsid w:val="002C1601"/>
    <w:rsid w:val="00636646"/>
    <w:rsid w:val="00735096"/>
    <w:rsid w:val="00752407"/>
    <w:rsid w:val="00820723"/>
    <w:rsid w:val="00A1253B"/>
    <w:rsid w:val="00B775E9"/>
    <w:rsid w:val="00C204BC"/>
    <w:rsid w:val="00C20CEE"/>
    <w:rsid w:val="00D33D0E"/>
    <w:rsid w:val="00D6769F"/>
    <w:rsid w:val="00E627CA"/>
    <w:rsid w:val="00E62B49"/>
    <w:rsid w:val="00E91338"/>
    <w:rsid w:val="00EA467B"/>
    <w:rsid w:val="00F22C19"/>
    <w:rsid w:val="00FD5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5B3D"/>
  <w15:docId w15:val="{D8815E30-7CD6-4D9D-97A0-DD67AA06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F7"/>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E3B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DefaultParagraphFont"/>
    <w:rsid w:val="000E3BF7"/>
  </w:style>
  <w:style w:type="paragraph" w:styleId="Header">
    <w:name w:val="header"/>
    <w:basedOn w:val="Normal"/>
    <w:link w:val="HeaderChar"/>
    <w:uiPriority w:val="99"/>
    <w:unhideWhenUsed/>
    <w:rsid w:val="000E3BF7"/>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3BF7"/>
    <w:rPr>
      <w:lang w:val="tr-TR"/>
    </w:rPr>
  </w:style>
  <w:style w:type="paragraph" w:styleId="Footer">
    <w:name w:val="footer"/>
    <w:basedOn w:val="Normal"/>
    <w:link w:val="FooterChar"/>
    <w:uiPriority w:val="99"/>
    <w:unhideWhenUsed/>
    <w:rsid w:val="000E3BF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E3BF7"/>
    <w:rPr>
      <w:lang w:val="tr-TR"/>
    </w:rPr>
  </w:style>
  <w:style w:type="paragraph" w:customStyle="1" w:styleId="font8">
    <w:name w:val="font_8"/>
    <w:basedOn w:val="Normal"/>
    <w:rsid w:val="000E3B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33">
    <w:name w:val="color_33"/>
    <w:basedOn w:val="DefaultParagraphFont"/>
    <w:rsid w:val="000E3BF7"/>
  </w:style>
  <w:style w:type="character" w:customStyle="1" w:styleId="color30">
    <w:name w:val="color_30"/>
    <w:basedOn w:val="DefaultParagraphFont"/>
    <w:rsid w:val="000E3BF7"/>
  </w:style>
  <w:style w:type="table" w:styleId="TableGrid">
    <w:name w:val="Table Grid"/>
    <w:basedOn w:val="TableNormal"/>
    <w:uiPriority w:val="59"/>
    <w:rsid w:val="000E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EE"/>
    <w:rPr>
      <w:rFonts w:ascii="Segoe UI" w:hAnsi="Segoe UI" w:cs="Segoe UI"/>
      <w:sz w:val="18"/>
      <w:szCs w:val="18"/>
      <w:lang w:val="tr-TR"/>
    </w:rPr>
  </w:style>
  <w:style w:type="paragraph" w:styleId="FootnoteText">
    <w:name w:val="footnote text"/>
    <w:aliases w:val="Dipnot Metni Char Char Char,Dipnot Metni Char Char,Char"/>
    <w:basedOn w:val="Normal"/>
    <w:link w:val="FootnoteTextChar"/>
    <w:unhideWhenUsed/>
    <w:rsid w:val="00E62B49"/>
    <w:pPr>
      <w:spacing w:after="0" w:line="240" w:lineRule="auto"/>
    </w:pPr>
    <w:rPr>
      <w:rFonts w:eastAsiaTheme="minorEastAsia"/>
      <w:sz w:val="20"/>
      <w:szCs w:val="20"/>
    </w:rPr>
  </w:style>
  <w:style w:type="character" w:customStyle="1" w:styleId="FootnoteTextChar">
    <w:name w:val="Footnote Text Char"/>
    <w:aliases w:val="Dipnot Metni Char Char Char Char,Dipnot Metni Char Char Char1,Char Char"/>
    <w:basedOn w:val="DefaultParagraphFont"/>
    <w:link w:val="FootnoteText"/>
    <w:rsid w:val="00E62B49"/>
    <w:rPr>
      <w:rFonts w:eastAsiaTheme="minorEastAsia"/>
      <w:sz w:val="20"/>
      <w:szCs w:val="20"/>
      <w:lang w:val="tr-TR"/>
    </w:rPr>
  </w:style>
  <w:style w:type="character" w:styleId="FootnoteReference">
    <w:name w:val="footnote reference"/>
    <w:basedOn w:val="DefaultParagraphFont"/>
    <w:semiHidden/>
    <w:unhideWhenUsed/>
    <w:rsid w:val="00E62B49"/>
    <w:rPr>
      <w:vertAlign w:val="superscript"/>
    </w:rPr>
  </w:style>
  <w:style w:type="character" w:styleId="Hyperlink">
    <w:name w:val="Hyperlink"/>
    <w:basedOn w:val="DefaultParagraphFont"/>
    <w:uiPriority w:val="99"/>
    <w:unhideWhenUsed/>
    <w:rsid w:val="00E62B49"/>
    <w:rPr>
      <w:color w:val="0563C1" w:themeColor="hyperlink"/>
      <w:u w:val="single"/>
    </w:rPr>
  </w:style>
  <w:style w:type="character" w:customStyle="1" w:styleId="UnresolvedMention">
    <w:name w:val="Unresolved Mention"/>
    <w:basedOn w:val="DefaultParagraphFont"/>
    <w:uiPriority w:val="99"/>
    <w:semiHidden/>
    <w:unhideWhenUsed/>
    <w:rsid w:val="00E6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827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9329</Words>
  <Characters>53179</Characters>
  <Application>Microsoft Office Word</Application>
  <DocSecurity>0</DocSecurity>
  <Lines>443</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Movlyanov Atabek</dc:creator>
  <cp:keywords/>
  <dc:description/>
  <cp:lastModifiedBy>Acer</cp:lastModifiedBy>
  <cp:revision>2</cp:revision>
  <cp:lastPrinted>2019-04-11T16:07:00Z</cp:lastPrinted>
  <dcterms:created xsi:type="dcterms:W3CDTF">2021-01-05T00:47:00Z</dcterms:created>
  <dcterms:modified xsi:type="dcterms:W3CDTF">2021-01-05T00:47:00Z</dcterms:modified>
</cp:coreProperties>
</file>